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3F75A" w14:textId="77777777" w:rsidR="00436AF0" w:rsidRPr="008545A3" w:rsidRDefault="00436AF0" w:rsidP="00A97F65">
      <w:pPr>
        <w:pStyle w:val="Default"/>
        <w:jc w:val="center"/>
        <w:rPr>
          <w:rFonts w:ascii="Apex New Book" w:hAnsi="Apex New Book"/>
          <w:b/>
          <w:bCs/>
          <w:sz w:val="36"/>
          <w:szCs w:val="23"/>
        </w:rPr>
      </w:pPr>
      <w:r w:rsidRPr="008545A3">
        <w:rPr>
          <w:rFonts w:ascii="Apex New Book" w:hAnsi="Apex New Book"/>
          <w:b/>
          <w:bCs/>
          <w:sz w:val="36"/>
          <w:szCs w:val="23"/>
        </w:rPr>
        <w:t xml:space="preserve">CHARTE D’UTILISATION </w:t>
      </w:r>
      <w:r w:rsidR="00F85D3A">
        <w:rPr>
          <w:rFonts w:ascii="Apex New Book" w:hAnsi="Apex New Book"/>
          <w:b/>
          <w:bCs/>
          <w:sz w:val="36"/>
          <w:szCs w:val="23"/>
        </w:rPr>
        <w:t>d’INTERNET</w:t>
      </w:r>
    </w:p>
    <w:p w14:paraId="1A34EC4C" w14:textId="77777777" w:rsidR="008545A3" w:rsidRDefault="008545A3" w:rsidP="00A97F65">
      <w:pPr>
        <w:pStyle w:val="Default"/>
        <w:jc w:val="both"/>
        <w:rPr>
          <w:rFonts w:ascii="Apex New Book" w:hAnsi="Apex New Book"/>
          <w:b/>
          <w:bCs/>
          <w:szCs w:val="23"/>
        </w:rPr>
      </w:pPr>
    </w:p>
    <w:p w14:paraId="7B59E6B7" w14:textId="77777777" w:rsidR="008545A3" w:rsidRPr="00436AF0" w:rsidRDefault="008545A3" w:rsidP="00A97F65">
      <w:pPr>
        <w:pStyle w:val="Default"/>
        <w:jc w:val="both"/>
        <w:rPr>
          <w:rFonts w:ascii="Apex New Book" w:hAnsi="Apex New Book"/>
          <w:szCs w:val="23"/>
        </w:rPr>
      </w:pPr>
    </w:p>
    <w:p w14:paraId="42F4E2C8" w14:textId="77777777" w:rsidR="00436AF0" w:rsidRDefault="00436AF0" w:rsidP="00A97F65">
      <w:pPr>
        <w:pStyle w:val="Default"/>
        <w:jc w:val="both"/>
        <w:rPr>
          <w:rFonts w:ascii="Apex New Book" w:hAnsi="Apex New Book"/>
          <w:szCs w:val="23"/>
        </w:rPr>
      </w:pPr>
      <w:r w:rsidRPr="00436AF0">
        <w:rPr>
          <w:rFonts w:ascii="Apex New Book" w:hAnsi="Apex New Book"/>
          <w:szCs w:val="23"/>
        </w:rPr>
        <w:t>L’accès à internet est gratuit</w:t>
      </w:r>
      <w:r w:rsidR="00164547">
        <w:rPr>
          <w:rFonts w:ascii="Apex New Book" w:hAnsi="Apex New Book"/>
          <w:szCs w:val="23"/>
        </w:rPr>
        <w:t>/payant</w:t>
      </w:r>
      <w:r w:rsidRPr="00436AF0">
        <w:rPr>
          <w:rFonts w:ascii="Apex New Book" w:hAnsi="Apex New Book"/>
          <w:szCs w:val="23"/>
        </w:rPr>
        <w:t xml:space="preserve">. </w:t>
      </w:r>
      <w:r w:rsidR="00164547">
        <w:rPr>
          <w:rFonts w:ascii="Apex New Book" w:hAnsi="Apex New Book"/>
          <w:szCs w:val="23"/>
        </w:rPr>
        <w:t>L</w:t>
      </w:r>
      <w:r w:rsidRPr="00436AF0">
        <w:rPr>
          <w:rFonts w:ascii="Apex New Book" w:hAnsi="Apex New Book"/>
          <w:szCs w:val="23"/>
        </w:rPr>
        <w:t xml:space="preserve">’utilisateur s’engage à respecter la législation française et </w:t>
      </w:r>
      <w:r w:rsidR="008545A3" w:rsidRPr="00436AF0">
        <w:rPr>
          <w:rFonts w:ascii="Apex New Book" w:hAnsi="Apex New Book"/>
          <w:szCs w:val="23"/>
        </w:rPr>
        <w:t>notamment :</w:t>
      </w:r>
      <w:r w:rsidRPr="00436AF0">
        <w:rPr>
          <w:rFonts w:ascii="Apex New Book" w:hAnsi="Apex New Book"/>
          <w:szCs w:val="23"/>
        </w:rPr>
        <w:t xml:space="preserve"> </w:t>
      </w:r>
    </w:p>
    <w:p w14:paraId="47ACE680" w14:textId="77777777" w:rsidR="008545A3" w:rsidRPr="00436AF0" w:rsidRDefault="008545A3" w:rsidP="00A97F65">
      <w:pPr>
        <w:pStyle w:val="Default"/>
        <w:jc w:val="both"/>
        <w:rPr>
          <w:rFonts w:ascii="Apex New Book" w:hAnsi="Apex New Book"/>
          <w:szCs w:val="23"/>
        </w:rPr>
      </w:pPr>
    </w:p>
    <w:p w14:paraId="4F13A027" w14:textId="77777777" w:rsidR="00436AF0" w:rsidRDefault="00436AF0" w:rsidP="00A97F65">
      <w:pPr>
        <w:pStyle w:val="Default"/>
        <w:jc w:val="both"/>
        <w:rPr>
          <w:rFonts w:ascii="Apex New Book" w:hAnsi="Apex New Book"/>
          <w:szCs w:val="23"/>
        </w:rPr>
      </w:pPr>
      <w:r w:rsidRPr="00436AF0">
        <w:rPr>
          <w:rFonts w:ascii="Apex New Book" w:hAnsi="Apex New Book"/>
          <w:szCs w:val="23"/>
        </w:rPr>
        <w:t>- à ne pas utiliser cet accès à des fins de reproduction, de représentation, de mise à disposition ou de communication au public d’</w:t>
      </w:r>
      <w:r w:rsidR="008545A3" w:rsidRPr="00436AF0">
        <w:rPr>
          <w:rFonts w:ascii="Apex New Book" w:hAnsi="Apex New Book"/>
          <w:szCs w:val="23"/>
        </w:rPr>
        <w:t>œuvres</w:t>
      </w:r>
      <w:r w:rsidRPr="00436AF0">
        <w:rPr>
          <w:rFonts w:ascii="Apex New Book" w:hAnsi="Apex New Book"/>
          <w:szCs w:val="23"/>
        </w:rPr>
        <w:t xml:space="preserve"> ou d’objets protégés par un droit d’auteur ou par un droit voisin, tels que des textes, images, photographies, </w:t>
      </w:r>
      <w:r w:rsidR="008545A3" w:rsidRPr="00436AF0">
        <w:rPr>
          <w:rFonts w:ascii="Apex New Book" w:hAnsi="Apex New Book"/>
          <w:szCs w:val="23"/>
        </w:rPr>
        <w:t>œuvres</w:t>
      </w:r>
      <w:r w:rsidRPr="00436AF0">
        <w:rPr>
          <w:rFonts w:ascii="Apex New Book" w:hAnsi="Apex New Book"/>
          <w:szCs w:val="23"/>
        </w:rPr>
        <w:t xml:space="preserve"> musicales, </w:t>
      </w:r>
      <w:r w:rsidR="008545A3" w:rsidRPr="00436AF0">
        <w:rPr>
          <w:rFonts w:ascii="Apex New Book" w:hAnsi="Apex New Book"/>
          <w:szCs w:val="23"/>
        </w:rPr>
        <w:t>œuvres</w:t>
      </w:r>
      <w:r w:rsidRPr="00436AF0">
        <w:rPr>
          <w:rFonts w:ascii="Apex New Book" w:hAnsi="Apex New Book"/>
          <w:szCs w:val="23"/>
        </w:rPr>
        <w:t xml:space="preserve"> audiovisuelles, logiciels et jeux vidéo. </w:t>
      </w:r>
    </w:p>
    <w:p w14:paraId="3EF3E856" w14:textId="77777777" w:rsidR="008545A3" w:rsidRPr="00436AF0" w:rsidRDefault="008545A3" w:rsidP="00A97F65">
      <w:pPr>
        <w:pStyle w:val="Default"/>
        <w:jc w:val="both"/>
        <w:rPr>
          <w:rFonts w:ascii="Apex New Book" w:hAnsi="Apex New Book"/>
          <w:szCs w:val="23"/>
        </w:rPr>
      </w:pPr>
    </w:p>
    <w:p w14:paraId="2E2501DC" w14:textId="77777777" w:rsidR="00436AF0" w:rsidRPr="008545A3" w:rsidRDefault="00436AF0" w:rsidP="00A97F65">
      <w:pPr>
        <w:pStyle w:val="Default"/>
        <w:jc w:val="both"/>
        <w:rPr>
          <w:rFonts w:ascii="Apex New Book" w:hAnsi="Apex New Book"/>
          <w:sz w:val="28"/>
          <w:szCs w:val="23"/>
        </w:rPr>
      </w:pPr>
      <w:r w:rsidRPr="00436AF0">
        <w:rPr>
          <w:rFonts w:ascii="Apex New Book" w:hAnsi="Apex New Book"/>
          <w:szCs w:val="23"/>
        </w:rPr>
        <w:t>- à ne pas utiliser de logiciel</w:t>
      </w:r>
      <w:r w:rsidR="00164547">
        <w:rPr>
          <w:rFonts w:ascii="Apex New Book" w:hAnsi="Apex New Book"/>
          <w:szCs w:val="23"/>
        </w:rPr>
        <w:t>s</w:t>
      </w:r>
      <w:r w:rsidRPr="00436AF0">
        <w:rPr>
          <w:rFonts w:ascii="Apex New Book" w:hAnsi="Apex New Book"/>
          <w:szCs w:val="23"/>
        </w:rPr>
        <w:t xml:space="preserve"> de téléchargement Peer to Peer considérés comme illégaux sur le territoire français. La liste de sites de téléchargement légaux en France est disponible sur le site </w:t>
      </w:r>
      <w:r w:rsidRPr="008545A3">
        <w:rPr>
          <w:rFonts w:ascii="Apex New Book" w:hAnsi="Apex New Book"/>
          <w:b/>
          <w:bCs/>
          <w:iCs/>
          <w:sz w:val="28"/>
          <w:szCs w:val="23"/>
        </w:rPr>
        <w:t>offrelegale.fr</w:t>
      </w:r>
      <w:r w:rsidRPr="008545A3">
        <w:rPr>
          <w:rFonts w:ascii="Apex New Book" w:hAnsi="Apex New Book"/>
          <w:sz w:val="28"/>
          <w:szCs w:val="23"/>
        </w:rPr>
        <w:t xml:space="preserve">. </w:t>
      </w:r>
    </w:p>
    <w:p w14:paraId="5CC52DDC" w14:textId="77777777" w:rsidR="008545A3" w:rsidRPr="00436AF0" w:rsidRDefault="008545A3" w:rsidP="00A97F65">
      <w:pPr>
        <w:pStyle w:val="Default"/>
        <w:jc w:val="both"/>
        <w:rPr>
          <w:rFonts w:ascii="Apex New Book" w:hAnsi="Apex New Book"/>
          <w:szCs w:val="23"/>
        </w:rPr>
      </w:pPr>
    </w:p>
    <w:p w14:paraId="137D4211" w14:textId="77777777" w:rsidR="00436AF0" w:rsidRDefault="00436AF0" w:rsidP="00A97F65">
      <w:pPr>
        <w:pStyle w:val="Default"/>
        <w:jc w:val="both"/>
        <w:rPr>
          <w:rFonts w:ascii="Apex New Book" w:hAnsi="Apex New Book"/>
          <w:szCs w:val="23"/>
        </w:rPr>
      </w:pPr>
      <w:r w:rsidRPr="00436AF0">
        <w:rPr>
          <w:rFonts w:ascii="Apex New Book" w:hAnsi="Apex New Book"/>
          <w:szCs w:val="23"/>
        </w:rPr>
        <w:t>- à ne pas consulter de sites portant atteinte à la dignité de la personne, présentant un caractère pédopornographique ou dégradant, incitant à la haine raciale, constituant une apol</w:t>
      </w:r>
      <w:r w:rsidR="008545A3">
        <w:rPr>
          <w:rFonts w:ascii="Apex New Book" w:hAnsi="Apex New Book"/>
          <w:szCs w:val="23"/>
        </w:rPr>
        <w:t>ogie du crime et de la violence.</w:t>
      </w:r>
    </w:p>
    <w:p w14:paraId="475C444B" w14:textId="77777777" w:rsidR="008545A3" w:rsidRPr="00436AF0" w:rsidRDefault="008545A3" w:rsidP="00A97F65">
      <w:pPr>
        <w:pStyle w:val="Default"/>
        <w:jc w:val="both"/>
        <w:rPr>
          <w:rFonts w:ascii="Apex New Book" w:hAnsi="Apex New Book"/>
          <w:szCs w:val="23"/>
        </w:rPr>
      </w:pPr>
    </w:p>
    <w:p w14:paraId="39B4BAFA" w14:textId="77777777" w:rsidR="00436AF0" w:rsidRPr="00436AF0" w:rsidRDefault="00436AF0" w:rsidP="00A97F65">
      <w:pPr>
        <w:pStyle w:val="Default"/>
        <w:jc w:val="both"/>
        <w:rPr>
          <w:rFonts w:ascii="Apex New Book" w:hAnsi="Apex New Book"/>
          <w:szCs w:val="23"/>
        </w:rPr>
      </w:pPr>
      <w:r w:rsidRPr="00436AF0">
        <w:rPr>
          <w:rFonts w:ascii="Apex New Book" w:hAnsi="Apex New Book"/>
          <w:szCs w:val="23"/>
        </w:rPr>
        <w:t>- à ne pas détourner, utiliser ou la divulguer des messages électroniques et à ne pas installer de systèmes conçus pour réaliser</w:t>
      </w:r>
      <w:r w:rsidR="008545A3">
        <w:rPr>
          <w:rFonts w:ascii="Apex New Book" w:hAnsi="Apex New Book"/>
          <w:szCs w:val="23"/>
        </w:rPr>
        <w:t xml:space="preserve"> de telles interceptions.</w:t>
      </w:r>
    </w:p>
    <w:p w14:paraId="6575D878" w14:textId="77777777" w:rsidR="00845E90" w:rsidRDefault="00845E90" w:rsidP="00A97F65">
      <w:pPr>
        <w:pStyle w:val="Default"/>
        <w:jc w:val="both"/>
        <w:rPr>
          <w:rFonts w:ascii="Apex New Book" w:hAnsi="Apex New Book"/>
          <w:szCs w:val="23"/>
        </w:rPr>
      </w:pPr>
    </w:p>
    <w:p w14:paraId="74FE50A7" w14:textId="77777777" w:rsidR="00436AF0" w:rsidRDefault="00436AF0" w:rsidP="00A97F65">
      <w:pPr>
        <w:pStyle w:val="Default"/>
        <w:jc w:val="both"/>
        <w:rPr>
          <w:rFonts w:ascii="Apex New Book" w:hAnsi="Apex New Book"/>
          <w:szCs w:val="23"/>
        </w:rPr>
      </w:pPr>
      <w:r w:rsidRPr="00436AF0">
        <w:rPr>
          <w:rFonts w:ascii="Apex New Book" w:hAnsi="Apex New Book"/>
          <w:szCs w:val="23"/>
        </w:rPr>
        <w:t>L’utilisateur est également tenu de se conformer à la politique de sécurité définie par M</w:t>
      </w:r>
      <w:r w:rsidR="008545A3">
        <w:rPr>
          <w:rFonts w:ascii="Apex New Book" w:hAnsi="Apex New Book"/>
          <w:szCs w:val="23"/>
        </w:rPr>
        <w:t>…………………..</w:t>
      </w:r>
      <w:r w:rsidRPr="00436AF0">
        <w:rPr>
          <w:rFonts w:ascii="Apex New Book" w:hAnsi="Apex New Book"/>
          <w:szCs w:val="23"/>
        </w:rPr>
        <w:t xml:space="preserve"> </w:t>
      </w:r>
      <w:r w:rsidR="00164547">
        <w:rPr>
          <w:rFonts w:ascii="Apex New Book" w:hAnsi="Apex New Book"/>
          <w:szCs w:val="23"/>
        </w:rPr>
        <w:t>e</w:t>
      </w:r>
      <w:r w:rsidR="008545A3" w:rsidRPr="00436AF0">
        <w:rPr>
          <w:rFonts w:ascii="Apex New Book" w:hAnsi="Apex New Book"/>
          <w:szCs w:val="23"/>
        </w:rPr>
        <w:t>n</w:t>
      </w:r>
      <w:r w:rsidRPr="00436AF0">
        <w:rPr>
          <w:rFonts w:ascii="Apex New Book" w:hAnsi="Apex New Book"/>
          <w:szCs w:val="23"/>
        </w:rPr>
        <w:t xml:space="preserve"> qualité de propriétaire. Il est rappelé que le titulaire d’un accès à internet est tenu de </w:t>
      </w:r>
      <w:r w:rsidR="008545A3">
        <w:rPr>
          <w:rFonts w:ascii="Apex New Book" w:hAnsi="Apex New Book"/>
          <w:szCs w:val="23"/>
        </w:rPr>
        <w:t xml:space="preserve">le </w:t>
      </w:r>
      <w:r w:rsidRPr="00436AF0">
        <w:rPr>
          <w:rFonts w:ascii="Apex New Book" w:hAnsi="Apex New Book"/>
          <w:szCs w:val="23"/>
        </w:rPr>
        <w:t>sécuriser afin qu’il ne soit pas utilisé à des fins de reproduction, de représentation, de mise à disposition ou de communication au public d’</w:t>
      </w:r>
      <w:r w:rsidR="008545A3" w:rsidRPr="00436AF0">
        <w:rPr>
          <w:rFonts w:ascii="Apex New Book" w:hAnsi="Apex New Book"/>
          <w:szCs w:val="23"/>
        </w:rPr>
        <w:t>œuvres</w:t>
      </w:r>
      <w:r w:rsidRPr="00436AF0">
        <w:rPr>
          <w:rFonts w:ascii="Apex New Book" w:hAnsi="Apex New Book"/>
          <w:szCs w:val="23"/>
        </w:rPr>
        <w:t xml:space="preserve"> ou d’objets protégés par un droit d’auteur ou par un droit voisin, sous peine d’engager sa responsabilité pénale. </w:t>
      </w:r>
    </w:p>
    <w:p w14:paraId="5B69076F" w14:textId="77777777" w:rsidR="008545A3" w:rsidRPr="00436AF0" w:rsidRDefault="008545A3" w:rsidP="00A97F65">
      <w:pPr>
        <w:pStyle w:val="Default"/>
        <w:jc w:val="both"/>
        <w:rPr>
          <w:rFonts w:ascii="Apex New Book" w:hAnsi="Apex New Book"/>
          <w:szCs w:val="23"/>
        </w:rPr>
      </w:pPr>
    </w:p>
    <w:p w14:paraId="674F1566" w14:textId="77777777" w:rsidR="00436AF0" w:rsidRPr="00436AF0" w:rsidRDefault="00436AF0" w:rsidP="00A97F65">
      <w:pPr>
        <w:pStyle w:val="Default"/>
        <w:jc w:val="both"/>
        <w:rPr>
          <w:rFonts w:ascii="Apex New Book" w:hAnsi="Apex New Book"/>
          <w:szCs w:val="23"/>
        </w:rPr>
      </w:pPr>
      <w:r w:rsidRPr="00436AF0">
        <w:rPr>
          <w:rFonts w:ascii="Apex New Book" w:hAnsi="Apex New Book"/>
          <w:b/>
          <w:bCs/>
          <w:szCs w:val="23"/>
        </w:rPr>
        <w:t xml:space="preserve">Cette responsabilité du titulaire de l’accès n’exclut en rien celle de l’utilisateur qui peut se voir reprocher un délit de contrefaçon (article L. 335-3 du Code de la propriété intellectuelle) sanctionné par une amende de 1500€. </w:t>
      </w:r>
    </w:p>
    <w:p w14:paraId="5FF4CF5B" w14:textId="77777777" w:rsidR="00A97F65" w:rsidRDefault="00436AF0" w:rsidP="00A97F65">
      <w:pPr>
        <w:pStyle w:val="NormalWeb"/>
        <w:spacing w:after="312" w:afterAutospacing="0" w:line="293" w:lineRule="atLeast"/>
        <w:jc w:val="both"/>
        <w:rPr>
          <w:rFonts w:ascii="Apex New Book" w:hAnsi="Apex New Book" w:cs="Arial"/>
          <w:iCs/>
          <w:shd w:val="clear" w:color="auto" w:fill="FFFFFF"/>
        </w:rPr>
      </w:pPr>
      <w:r w:rsidRPr="00436AF0">
        <w:rPr>
          <w:rFonts w:ascii="Apex New Book" w:hAnsi="Apex New Book"/>
          <w:b/>
          <w:bCs/>
          <w:szCs w:val="23"/>
        </w:rPr>
        <w:t>L’utilisateur est informé de la mise en place d’un logiciel traceur et que leur surveillance sera raisonnable et compatible avec l'exigence du respect de la vie privée</w:t>
      </w:r>
      <w:r w:rsidRPr="00A97F65">
        <w:rPr>
          <w:rFonts w:ascii="Apex New Book" w:hAnsi="Apex New Book"/>
          <w:b/>
          <w:bCs/>
        </w:rPr>
        <w:t>.</w:t>
      </w:r>
      <w:r w:rsidR="00EC0674" w:rsidRPr="00A97F65">
        <w:rPr>
          <w:rFonts w:ascii="Apex New Book" w:hAnsi="Apex New Book"/>
          <w:b/>
          <w:bCs/>
        </w:rPr>
        <w:t xml:space="preserve"> </w:t>
      </w:r>
      <w:r w:rsidR="00A97F65" w:rsidRPr="00A97F65">
        <w:rPr>
          <w:rFonts w:ascii="Apex New Book" w:hAnsi="Apex New Book" w:cs="Arial"/>
          <w:iCs/>
          <w:shd w:val="clear" w:color="auto" w:fill="FFFFFF"/>
        </w:rPr>
        <w:t>L</w:t>
      </w:r>
      <w:r w:rsidR="00EC0674" w:rsidRPr="00A97F65">
        <w:rPr>
          <w:rFonts w:ascii="Apex New Book" w:hAnsi="Apex New Book" w:cs="Arial"/>
          <w:iCs/>
          <w:shd w:val="clear" w:color="auto" w:fill="FFFFFF"/>
        </w:rPr>
        <w:t>e décret du 2 mars 2006, relatif à la conservation des données des communications électroniques, impose la conservation d</w:t>
      </w:r>
      <w:r w:rsidR="00A97F65">
        <w:rPr>
          <w:rFonts w:ascii="Apex New Book" w:hAnsi="Apex New Book" w:cs="Arial"/>
          <w:iCs/>
          <w:shd w:val="clear" w:color="auto" w:fill="FFFFFF"/>
        </w:rPr>
        <w:t xml:space="preserve">e ces « traces » pendant un an. </w:t>
      </w:r>
    </w:p>
    <w:p w14:paraId="4DC3C613" w14:textId="77777777" w:rsidR="00EC0674" w:rsidRPr="00A97F65" w:rsidRDefault="00EC0674" w:rsidP="00A97F65">
      <w:pPr>
        <w:pStyle w:val="NormalWeb"/>
        <w:spacing w:after="312" w:afterAutospacing="0" w:line="293" w:lineRule="atLeast"/>
        <w:jc w:val="both"/>
        <w:rPr>
          <w:rFonts w:ascii="Apex New Book" w:hAnsi="Apex New Book" w:cs="Arial"/>
          <w:iCs/>
          <w:shd w:val="clear" w:color="auto" w:fill="FFFFFF"/>
        </w:rPr>
      </w:pPr>
      <w:r w:rsidRPr="00A97F65">
        <w:rPr>
          <w:rFonts w:ascii="Apex New Book" w:hAnsi="Apex New Book" w:cs="Arial"/>
          <w:iCs/>
          <w:shd w:val="clear" w:color="auto" w:fill="FFFFFF"/>
        </w:rPr>
        <w:t>Dans le cadre d'une procédure judiciaire ces fichiers doivent être mis à la disposition de la justice « pour les besoins de la recherche, de la constatation et de la pours</w:t>
      </w:r>
      <w:r w:rsidR="00A97F65">
        <w:rPr>
          <w:rFonts w:ascii="Apex New Book" w:hAnsi="Apex New Book" w:cs="Arial"/>
          <w:iCs/>
          <w:shd w:val="clear" w:color="auto" w:fill="FFFFFF"/>
        </w:rPr>
        <w:t xml:space="preserve">uite des infractions pénales ». </w:t>
      </w:r>
      <w:r w:rsidRPr="00A97F65">
        <w:rPr>
          <w:rFonts w:ascii="Apex New Book" w:hAnsi="Apex New Book" w:cs="Arial"/>
          <w:iCs/>
          <w:shd w:val="clear" w:color="auto" w:fill="FFFFFF"/>
        </w:rPr>
        <w:t>Un extrait de ces fichiers sera alors couplé à l'extrait de la base de données des usagers concernés.</w:t>
      </w:r>
    </w:p>
    <w:p w14:paraId="6A92B5F2" w14:textId="77777777" w:rsidR="00000000" w:rsidRDefault="00000000" w:rsidP="00A97F65">
      <w:pPr>
        <w:jc w:val="both"/>
      </w:pPr>
    </w:p>
    <w:sectPr w:rsidR="00AF6E0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034EE" w14:textId="77777777" w:rsidR="002C2B27" w:rsidRDefault="002C2B27" w:rsidP="00816EDF">
      <w:pPr>
        <w:spacing w:after="0" w:line="240" w:lineRule="auto"/>
      </w:pPr>
      <w:r>
        <w:separator/>
      </w:r>
    </w:p>
  </w:endnote>
  <w:endnote w:type="continuationSeparator" w:id="0">
    <w:p w14:paraId="6829512A" w14:textId="77777777" w:rsidR="002C2B27" w:rsidRDefault="002C2B27" w:rsidP="0081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ex New Book">
    <w:altName w:val="Calibri"/>
    <w:panose1 w:val="00000000000000000000"/>
    <w:charset w:val="00"/>
    <w:family w:val="modern"/>
    <w:notTrueType/>
    <w:pitch w:val="variable"/>
    <w:sig w:usb0="A00000FF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705A6" w14:textId="77777777" w:rsidR="00E9184F" w:rsidRPr="00A03039" w:rsidRDefault="00E9184F" w:rsidP="00E9184F">
    <w:pPr>
      <w:pStyle w:val="Pieddepage"/>
      <w:ind w:left="1080"/>
      <w:jc w:val="center"/>
      <w:rPr>
        <w:rFonts w:ascii="Calibri" w:hAnsi="Calibri" w:cs="Calibri"/>
        <w:sz w:val="18"/>
      </w:rPr>
    </w:pPr>
    <w:r>
      <w:rPr>
        <w:rFonts w:ascii="Calibri" w:hAnsi="Calibri" w:cs="Calibri"/>
        <w:b/>
        <w:sz w:val="18"/>
      </w:rPr>
      <w:t>OFFICE DE TOURISME DE</w:t>
    </w:r>
    <w:r w:rsidRPr="00A03039">
      <w:rPr>
        <w:rFonts w:ascii="Calibri" w:hAnsi="Calibri" w:cs="Calibri"/>
        <w:b/>
        <w:sz w:val="18"/>
      </w:rPr>
      <w:t xml:space="preserve"> RISOUL </w:t>
    </w:r>
    <w:r w:rsidRPr="00A03039">
      <w:rPr>
        <w:rFonts w:ascii="Calibri" w:hAnsi="Calibri" w:cs="Calibri"/>
        <w:sz w:val="18"/>
      </w:rPr>
      <w:t>–</w:t>
    </w:r>
    <w:r>
      <w:rPr>
        <w:rFonts w:ascii="Calibri" w:hAnsi="Calibri" w:cs="Calibri"/>
        <w:sz w:val="18"/>
      </w:rPr>
      <w:t xml:space="preserve"> </w:t>
    </w:r>
    <w:r w:rsidRPr="00A03039">
      <w:rPr>
        <w:rFonts w:ascii="Calibri" w:hAnsi="Calibri" w:cs="Calibri"/>
        <w:sz w:val="18"/>
      </w:rPr>
      <w:t>SERVICE CLASSEMENT DES MEUBLES</w:t>
    </w:r>
    <w:r>
      <w:rPr>
        <w:rFonts w:ascii="Calibri" w:hAnsi="Calibri" w:cs="Calibri"/>
        <w:sz w:val="18"/>
      </w:rPr>
      <w:t xml:space="preserve"> DE TOURISME</w:t>
    </w:r>
    <w:r w:rsidRPr="00A03039">
      <w:rPr>
        <w:rFonts w:ascii="Calibri" w:hAnsi="Calibri" w:cs="Calibri"/>
        <w:sz w:val="18"/>
      </w:rPr>
      <w:t xml:space="preserve"> – 05600 RISOUL</w:t>
    </w:r>
  </w:p>
  <w:p w14:paraId="50F08B85" w14:textId="77777777" w:rsidR="00E9184F" w:rsidRPr="00A03039" w:rsidRDefault="00E9184F" w:rsidP="00E9184F">
    <w:pPr>
      <w:pStyle w:val="Pieddepage"/>
      <w:ind w:left="1080"/>
      <w:jc w:val="center"/>
      <w:rPr>
        <w:rFonts w:ascii="Calibri" w:hAnsi="Calibri" w:cs="Calibri"/>
        <w:sz w:val="18"/>
      </w:rPr>
    </w:pPr>
    <w:r>
      <w:rPr>
        <w:rFonts w:ascii="Calibri" w:hAnsi="Calibri" w:cs="Calibri"/>
        <w:noProof/>
        <w:sz w:val="18"/>
        <w:lang w:eastAsia="fr-FR"/>
      </w:rPr>
      <w:drawing>
        <wp:anchor distT="0" distB="0" distL="114935" distR="114935" simplePos="0" relativeHeight="251663360" behindDoc="1" locked="0" layoutInCell="1" allowOverlap="1" wp14:anchorId="37253B78" wp14:editId="3A96AF92">
          <wp:simplePos x="0" y="0"/>
          <wp:positionH relativeFrom="column">
            <wp:posOffset>1819275</wp:posOffset>
          </wp:positionH>
          <wp:positionV relativeFrom="paragraph">
            <wp:posOffset>110490</wp:posOffset>
          </wp:positionV>
          <wp:extent cx="2543175" cy="600075"/>
          <wp:effectExtent l="19050" t="0" r="952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6000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3039">
      <w:rPr>
        <w:rFonts w:ascii="Calibri" w:hAnsi="Calibri" w:cs="Calibri"/>
        <w:sz w:val="18"/>
      </w:rPr>
      <w:t xml:space="preserve">Tél. : 04 92 46 02 60 – </w:t>
    </w:r>
    <w:r>
      <w:rPr>
        <w:rFonts w:ascii="Calibri" w:hAnsi="Calibri" w:cs="Calibri"/>
        <w:sz w:val="18"/>
      </w:rPr>
      <w:t>classement.otrisoul@gmail.com</w:t>
    </w:r>
  </w:p>
  <w:p w14:paraId="291F58C2" w14:textId="1DF09489" w:rsidR="00816EDF" w:rsidRDefault="00816EDF" w:rsidP="00E9184F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274F" w14:textId="77777777" w:rsidR="002C2B27" w:rsidRDefault="002C2B27" w:rsidP="00816EDF">
      <w:pPr>
        <w:spacing w:after="0" w:line="240" w:lineRule="auto"/>
      </w:pPr>
      <w:r>
        <w:separator/>
      </w:r>
    </w:p>
  </w:footnote>
  <w:footnote w:type="continuationSeparator" w:id="0">
    <w:p w14:paraId="529F7AA1" w14:textId="77777777" w:rsidR="002C2B27" w:rsidRDefault="002C2B27" w:rsidP="0081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13DC9" w14:textId="70955991" w:rsidR="00816EDF" w:rsidRDefault="00E9184F">
    <w:pPr>
      <w:pStyle w:val="En-tte"/>
    </w:pPr>
    <w:r>
      <w:rPr>
        <w:rFonts w:ascii="Calibri" w:hAnsi="Calibri"/>
        <w:noProof/>
        <w:sz w:val="44"/>
        <w:lang w:eastAsia="fr-FR"/>
      </w:rPr>
      <w:drawing>
        <wp:anchor distT="0" distB="0" distL="114300" distR="114300" simplePos="0" relativeHeight="251661312" behindDoc="1" locked="0" layoutInCell="1" allowOverlap="1" wp14:anchorId="2C9A06E3" wp14:editId="0C06B434">
          <wp:simplePos x="0" y="0"/>
          <wp:positionH relativeFrom="column">
            <wp:posOffset>-433070</wp:posOffset>
          </wp:positionH>
          <wp:positionV relativeFrom="paragraph">
            <wp:posOffset>-205740</wp:posOffset>
          </wp:positionV>
          <wp:extent cx="1143000" cy="841804"/>
          <wp:effectExtent l="0" t="0" r="0" b="0"/>
          <wp:wrapNone/>
          <wp:docPr id="941283126" name="Image 2" descr="LOGO RISOUL Station d'Altitude 2017 Quad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ISOUL Station d'Altitude 2017 Quadr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841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AF0"/>
    <w:rsid w:val="00164547"/>
    <w:rsid w:val="002C2B27"/>
    <w:rsid w:val="0039601A"/>
    <w:rsid w:val="003B6A5B"/>
    <w:rsid w:val="00436AF0"/>
    <w:rsid w:val="00554729"/>
    <w:rsid w:val="005E3701"/>
    <w:rsid w:val="006D4D75"/>
    <w:rsid w:val="007B6FC3"/>
    <w:rsid w:val="00816EDF"/>
    <w:rsid w:val="00845E90"/>
    <w:rsid w:val="008545A3"/>
    <w:rsid w:val="00971668"/>
    <w:rsid w:val="00A97F65"/>
    <w:rsid w:val="00D21DA5"/>
    <w:rsid w:val="00E9184F"/>
    <w:rsid w:val="00EC0674"/>
    <w:rsid w:val="00F85D3A"/>
    <w:rsid w:val="00FF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7F41E"/>
  <w15:chartTrackingRefBased/>
  <w15:docId w15:val="{CF8FBA56-47A3-487C-A205-9C73F84F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36A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16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6EDF"/>
  </w:style>
  <w:style w:type="paragraph" w:styleId="Pieddepage">
    <w:name w:val="footer"/>
    <w:basedOn w:val="Normal"/>
    <w:link w:val="PieddepageCar"/>
    <w:uiPriority w:val="99"/>
    <w:unhideWhenUsed/>
    <w:rsid w:val="00816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6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Classement meubles</dc:creator>
  <cp:keywords/>
  <dc:description/>
  <cp:lastModifiedBy>RISOUL RESA</cp:lastModifiedBy>
  <cp:revision>2</cp:revision>
  <cp:lastPrinted>2017-05-16T09:20:00Z</cp:lastPrinted>
  <dcterms:created xsi:type="dcterms:W3CDTF">2024-06-12T11:14:00Z</dcterms:created>
  <dcterms:modified xsi:type="dcterms:W3CDTF">2024-06-12T11:14:00Z</dcterms:modified>
</cp:coreProperties>
</file>